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E536" w14:textId="77777777" w:rsidR="00E241EF" w:rsidRDefault="00E241EF" w:rsidP="00E241EF">
      <w:pPr>
        <w:pStyle w:val="3"/>
        <w:jc w:val="center"/>
        <w:rPr>
          <w:b/>
        </w:rPr>
      </w:pPr>
    </w:p>
    <w:p w14:paraId="66D2FA58" w14:textId="101A6B16" w:rsidR="00E241EF" w:rsidRDefault="00E241EF" w:rsidP="00E241EF">
      <w:pPr>
        <w:pStyle w:val="3"/>
        <w:jc w:val="center"/>
        <w:rPr>
          <w:b/>
          <w:szCs w:val="20"/>
        </w:rPr>
      </w:pPr>
      <w:r>
        <w:rPr>
          <w:b/>
        </w:rPr>
        <w:t xml:space="preserve">Совет  сельского поселения Ялгыз-Наратский сельсовет муниципального района Татышлинский район </w:t>
      </w:r>
    </w:p>
    <w:p w14:paraId="46DAF5E2" w14:textId="77777777" w:rsidR="00E241EF" w:rsidRDefault="00E241EF" w:rsidP="00E241EF">
      <w:pPr>
        <w:pStyle w:val="3"/>
        <w:tabs>
          <w:tab w:val="center" w:pos="4895"/>
          <w:tab w:val="right" w:pos="9071"/>
        </w:tabs>
        <w:rPr>
          <w:b/>
        </w:rPr>
      </w:pPr>
      <w:r>
        <w:rPr>
          <w:b/>
        </w:rPr>
        <w:tab/>
        <w:t xml:space="preserve">Республики Башкортостан </w:t>
      </w:r>
    </w:p>
    <w:p w14:paraId="5917B8DD" w14:textId="5C6D8631" w:rsidR="00E241EF" w:rsidRDefault="00E241EF" w:rsidP="00E241EF">
      <w:pPr>
        <w:pStyle w:val="3"/>
        <w:tabs>
          <w:tab w:val="left" w:pos="8180"/>
        </w:tabs>
        <w:rPr>
          <w:b/>
        </w:rPr>
      </w:pPr>
      <w:r>
        <w:rPr>
          <w:b/>
          <w:lang w:val="en-US"/>
        </w:rPr>
        <w:t>XXVIII</w:t>
      </w:r>
      <w:r>
        <w:rPr>
          <w:b/>
        </w:rPr>
        <w:t xml:space="preserve"> созыв                                                                          14 заседание </w:t>
      </w:r>
    </w:p>
    <w:p w14:paraId="25C88388" w14:textId="20EDBF5C" w:rsidR="000163D1" w:rsidRDefault="00E241EF" w:rsidP="00E241EF">
      <w:pPr>
        <w:pStyle w:val="3"/>
        <w:jc w:val="center"/>
        <w:rPr>
          <w:color w:val="FF0000"/>
          <w:sz w:val="26"/>
          <w:szCs w:val="26"/>
        </w:rPr>
      </w:pPr>
      <w:r>
        <w:rPr>
          <w:b/>
        </w:rPr>
        <w:t>РЕШЕНИЕ</w:t>
      </w:r>
    </w:p>
    <w:p w14:paraId="186ACEF3" w14:textId="77777777" w:rsidR="000163D1" w:rsidRPr="00C7553E" w:rsidRDefault="000163D1" w:rsidP="00AE3493">
      <w:pPr>
        <w:pStyle w:val="21"/>
        <w:spacing w:after="0" w:line="240" w:lineRule="auto"/>
        <w:ind w:right="-144" w:firstLine="709"/>
        <w:jc w:val="center"/>
        <w:rPr>
          <w:color w:val="FF0000"/>
          <w:sz w:val="26"/>
          <w:szCs w:val="26"/>
        </w:rPr>
      </w:pPr>
    </w:p>
    <w:p w14:paraId="5492123F" w14:textId="04A4E72A" w:rsidR="00435552" w:rsidRPr="00B51387" w:rsidRDefault="00435552" w:rsidP="00AE349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51387">
        <w:rPr>
          <w:b/>
          <w:color w:val="000000" w:themeColor="text1"/>
          <w:sz w:val="28"/>
          <w:szCs w:val="28"/>
        </w:rPr>
        <w:t>О</w:t>
      </w:r>
      <w:r w:rsidR="00B51387" w:rsidRPr="00B51387">
        <w:rPr>
          <w:b/>
          <w:color w:val="000000" w:themeColor="text1"/>
          <w:sz w:val="28"/>
          <w:szCs w:val="28"/>
        </w:rPr>
        <w:t xml:space="preserve">б утверждении Соглашения между </w:t>
      </w:r>
      <w:r w:rsidR="00E241EF" w:rsidRPr="00B51387">
        <w:rPr>
          <w:b/>
          <w:color w:val="000000" w:themeColor="text1"/>
          <w:sz w:val="28"/>
          <w:szCs w:val="28"/>
        </w:rPr>
        <w:t>сельск</w:t>
      </w:r>
      <w:r w:rsidR="00E241EF">
        <w:rPr>
          <w:b/>
          <w:color w:val="000000" w:themeColor="text1"/>
          <w:sz w:val="28"/>
          <w:szCs w:val="28"/>
        </w:rPr>
        <w:t>им</w:t>
      </w:r>
      <w:r w:rsidR="00E241EF" w:rsidRPr="00B51387">
        <w:rPr>
          <w:b/>
          <w:color w:val="000000" w:themeColor="text1"/>
          <w:sz w:val="28"/>
          <w:szCs w:val="28"/>
        </w:rPr>
        <w:t xml:space="preserve"> поселени</w:t>
      </w:r>
      <w:r w:rsidR="00E241EF">
        <w:rPr>
          <w:b/>
          <w:color w:val="000000" w:themeColor="text1"/>
          <w:sz w:val="28"/>
          <w:szCs w:val="28"/>
        </w:rPr>
        <w:t>ем</w:t>
      </w:r>
      <w:r w:rsidR="00E241EF" w:rsidRPr="00B51387">
        <w:rPr>
          <w:b/>
          <w:color w:val="000000" w:themeColor="text1"/>
          <w:sz w:val="28"/>
          <w:szCs w:val="28"/>
        </w:rPr>
        <w:t xml:space="preserve"> </w:t>
      </w:r>
      <w:r w:rsidR="00E241EF">
        <w:rPr>
          <w:b/>
          <w:color w:val="000000" w:themeColor="text1"/>
          <w:sz w:val="28"/>
          <w:szCs w:val="28"/>
        </w:rPr>
        <w:t>Ялгыз-Наратский</w:t>
      </w:r>
      <w:r w:rsidR="00E241EF" w:rsidRPr="00B51387">
        <w:rPr>
          <w:b/>
          <w:color w:val="000000" w:themeColor="text1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E241EF">
        <w:rPr>
          <w:b/>
          <w:color w:val="000000" w:themeColor="text1"/>
          <w:sz w:val="28"/>
          <w:szCs w:val="28"/>
        </w:rPr>
        <w:t xml:space="preserve">и </w:t>
      </w:r>
      <w:r w:rsidR="00B51387" w:rsidRPr="00B51387">
        <w:rPr>
          <w:b/>
          <w:color w:val="000000" w:themeColor="text1"/>
          <w:sz w:val="28"/>
          <w:szCs w:val="28"/>
        </w:rPr>
        <w:t xml:space="preserve">органами местного самоуправления муниципального района Татышлинский район Республики Башкортостан о передаче полномочий по </w:t>
      </w:r>
      <w:r w:rsidRPr="00B51387">
        <w:rPr>
          <w:b/>
          <w:color w:val="000000" w:themeColor="text1"/>
          <w:sz w:val="28"/>
          <w:szCs w:val="28"/>
        </w:rPr>
        <w:t>осуществлению внутреннего</w:t>
      </w:r>
      <w:r w:rsidR="00B51387" w:rsidRPr="00B51387">
        <w:rPr>
          <w:b/>
          <w:color w:val="000000" w:themeColor="text1"/>
          <w:sz w:val="28"/>
          <w:szCs w:val="28"/>
        </w:rPr>
        <w:t xml:space="preserve"> </w:t>
      </w:r>
      <w:r w:rsidRPr="00B51387">
        <w:rPr>
          <w:b/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B51387">
        <w:rPr>
          <w:b/>
          <w:color w:val="000000" w:themeColor="text1"/>
          <w:sz w:val="28"/>
          <w:szCs w:val="28"/>
        </w:rPr>
        <w:t xml:space="preserve"> </w:t>
      </w:r>
      <w:r w:rsidR="00FD26B1" w:rsidRPr="00B51387">
        <w:rPr>
          <w:b/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E241EF">
        <w:rPr>
          <w:b/>
          <w:color w:val="000000" w:themeColor="text1"/>
          <w:sz w:val="28"/>
          <w:szCs w:val="28"/>
        </w:rPr>
        <w:t>.</w:t>
      </w:r>
    </w:p>
    <w:p w14:paraId="02D2F027" w14:textId="77777777" w:rsidR="00435552" w:rsidRPr="00C7553E" w:rsidRDefault="00435552" w:rsidP="00AE34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7C13B" w14:textId="77777777" w:rsidR="00E241EF" w:rsidRDefault="00435552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45199A">
        <w:rPr>
          <w:color w:val="000000" w:themeColor="text1"/>
          <w:sz w:val="26"/>
          <w:szCs w:val="26"/>
        </w:rPr>
        <w:t xml:space="preserve"> «О контрактной системе </w:t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</w:t>
      </w:r>
      <w:r w:rsidR="0045199A">
        <w:rPr>
          <w:color w:val="000000" w:themeColor="text1"/>
          <w:sz w:val="26"/>
          <w:szCs w:val="26"/>
        </w:rPr>
        <w:t xml:space="preserve">для обеспечения государственных </w:t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Pr="009F0C02">
        <w:rPr>
          <w:color w:val="000000" w:themeColor="text1"/>
          <w:sz w:val="26"/>
          <w:szCs w:val="26"/>
        </w:rPr>
        <w:t>,</w:t>
      </w:r>
      <w:r w:rsidR="00B93F8A">
        <w:rPr>
          <w:color w:val="000000" w:themeColor="text1"/>
          <w:sz w:val="26"/>
          <w:szCs w:val="26"/>
        </w:rPr>
        <w:t xml:space="preserve"> Совет </w:t>
      </w:r>
      <w:r w:rsidR="00E241EF">
        <w:rPr>
          <w:color w:val="000000" w:themeColor="text1"/>
          <w:sz w:val="26"/>
          <w:szCs w:val="26"/>
        </w:rPr>
        <w:t xml:space="preserve">сельского поселения Ялгыз-Наратский сельсовет </w:t>
      </w:r>
      <w:r w:rsidRPr="009F0C02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район Республики Башкортостан</w:t>
      </w:r>
    </w:p>
    <w:p w14:paraId="7153C5E8" w14:textId="0E5CC85B" w:rsidR="00CA0CD1" w:rsidRPr="009F0C02" w:rsidRDefault="00435552" w:rsidP="00E241EF">
      <w:pPr>
        <w:ind w:firstLine="709"/>
        <w:jc w:val="center"/>
        <w:rPr>
          <w:color w:val="000000" w:themeColor="text1"/>
          <w:sz w:val="26"/>
          <w:szCs w:val="26"/>
        </w:rPr>
      </w:pPr>
      <w:r w:rsidRPr="0045199A">
        <w:rPr>
          <w:b/>
          <w:color w:val="000000" w:themeColor="text1"/>
          <w:sz w:val="26"/>
          <w:szCs w:val="26"/>
        </w:rPr>
        <w:t>РЕШИЛ:</w:t>
      </w:r>
    </w:p>
    <w:p w14:paraId="35DC48E6" w14:textId="77777777" w:rsidR="00CA0CD1" w:rsidRPr="009F0C02" w:rsidRDefault="00C7553E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</w:t>
      </w:r>
      <w:r w:rsidR="00A41E19">
        <w:rPr>
          <w:color w:val="000000" w:themeColor="text1"/>
          <w:sz w:val="26"/>
          <w:szCs w:val="26"/>
        </w:rPr>
        <w:t xml:space="preserve"> Администрации </w:t>
      </w:r>
      <w:r w:rsidR="00A41E19" w:rsidRPr="009F0C02">
        <w:rPr>
          <w:color w:val="000000" w:themeColor="text1"/>
          <w:sz w:val="26"/>
          <w:szCs w:val="26"/>
        </w:rPr>
        <w:t xml:space="preserve">сельского поселения </w:t>
      </w:r>
      <w:r w:rsidR="00887DC3">
        <w:rPr>
          <w:color w:val="000000" w:themeColor="text1"/>
          <w:sz w:val="26"/>
          <w:szCs w:val="26"/>
          <w:lang w:val="tt-RU"/>
        </w:rPr>
        <w:t>Ялгыз-Наратский</w:t>
      </w:r>
      <w:r w:rsidR="00A41E19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A41E19">
        <w:rPr>
          <w:color w:val="000000" w:themeColor="text1"/>
          <w:sz w:val="26"/>
          <w:szCs w:val="26"/>
          <w:lang w:val="tt-RU"/>
        </w:rPr>
        <w:t>Татышлинский</w:t>
      </w:r>
      <w:r w:rsidR="00A41E1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A41E19">
        <w:rPr>
          <w:color w:val="000000" w:themeColor="text1"/>
          <w:sz w:val="26"/>
          <w:szCs w:val="26"/>
        </w:rPr>
        <w:t xml:space="preserve"> </w:t>
      </w:r>
      <w:r w:rsidR="00CA0CD1" w:rsidRPr="009F0C02">
        <w:rPr>
          <w:color w:val="000000" w:themeColor="text1"/>
          <w:sz w:val="26"/>
          <w:szCs w:val="26"/>
        </w:rPr>
        <w:t>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C93546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14:paraId="5EE57472" w14:textId="77777777" w:rsidR="007F0F5F" w:rsidRPr="009F0C02" w:rsidRDefault="00CA0CD1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887DC3">
        <w:rPr>
          <w:color w:val="000000" w:themeColor="text1"/>
          <w:sz w:val="26"/>
          <w:szCs w:val="26"/>
          <w:lang w:val="tt-RU"/>
        </w:rPr>
        <w:t>Ялгыз-Наратский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</w:t>
      </w:r>
      <w:r w:rsidR="00C93546">
        <w:rPr>
          <w:color w:val="000000" w:themeColor="text1"/>
          <w:sz w:val="26"/>
          <w:szCs w:val="26"/>
        </w:rPr>
        <w:t xml:space="preserve">е закупок товаров, работ, услуг </w:t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14:paraId="23B131E7" w14:textId="77777777" w:rsidR="007F0F5F" w:rsidRPr="009F0C02" w:rsidRDefault="007F0F5F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Настоящее Решение </w:t>
      </w:r>
      <w:r w:rsidR="00586718">
        <w:rPr>
          <w:color w:val="000000" w:themeColor="text1"/>
          <w:sz w:val="26"/>
          <w:szCs w:val="26"/>
        </w:rPr>
        <w:t>вступает в силу с даты</w:t>
      </w:r>
      <w:r w:rsidR="00435552" w:rsidRPr="009F0C02">
        <w:rPr>
          <w:color w:val="000000" w:themeColor="text1"/>
          <w:sz w:val="26"/>
          <w:szCs w:val="26"/>
        </w:rPr>
        <w:t xml:space="preserve"> подписания</w:t>
      </w:r>
      <w:r w:rsidR="00586718">
        <w:rPr>
          <w:color w:val="000000" w:themeColor="text1"/>
          <w:sz w:val="26"/>
          <w:szCs w:val="26"/>
        </w:rPr>
        <w:t xml:space="preserve"> и действует на правоотношения, возникшие с 01 января 2021 года</w:t>
      </w:r>
      <w:r w:rsidR="00435552" w:rsidRPr="009F0C02">
        <w:rPr>
          <w:color w:val="000000" w:themeColor="text1"/>
          <w:sz w:val="26"/>
          <w:szCs w:val="26"/>
        </w:rPr>
        <w:t>.</w:t>
      </w:r>
    </w:p>
    <w:p w14:paraId="5FD42164" w14:textId="4290BA2A" w:rsidR="00435552" w:rsidRPr="009F0C02" w:rsidRDefault="00171949" w:rsidP="00AE3493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ешение разместить на официа</w:t>
      </w:r>
      <w:r w:rsidR="00A41E19">
        <w:rPr>
          <w:color w:val="000000" w:themeColor="text1"/>
          <w:sz w:val="26"/>
          <w:szCs w:val="26"/>
        </w:rPr>
        <w:t xml:space="preserve">льном сайте Администрации </w:t>
      </w:r>
      <w:r w:rsidR="00E241EF">
        <w:rPr>
          <w:color w:val="000000" w:themeColor="text1"/>
          <w:sz w:val="26"/>
          <w:szCs w:val="26"/>
        </w:rPr>
        <w:t xml:space="preserve">сельского поселения Ялгыз-Наратский сельсовет </w:t>
      </w:r>
      <w:r w:rsidR="00A41E19">
        <w:rPr>
          <w:color w:val="000000" w:themeColor="text1"/>
          <w:sz w:val="26"/>
          <w:szCs w:val="26"/>
        </w:rPr>
        <w:t xml:space="preserve">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14:paraId="6811D530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5378B64C" w14:textId="77777777" w:rsidR="00E241EF" w:rsidRPr="002801A6" w:rsidRDefault="00E241EF" w:rsidP="00E241EF">
      <w:pPr>
        <w:pStyle w:val="3"/>
        <w:rPr>
          <w:sz w:val="26"/>
          <w:szCs w:val="26"/>
        </w:rPr>
      </w:pPr>
      <w:r w:rsidRPr="002801A6">
        <w:rPr>
          <w:sz w:val="26"/>
          <w:szCs w:val="26"/>
        </w:rPr>
        <w:t>Глава сельского поселения</w:t>
      </w:r>
    </w:p>
    <w:p w14:paraId="183269DD" w14:textId="2DB41F5E" w:rsidR="00E241EF" w:rsidRPr="002801A6" w:rsidRDefault="00E241EF" w:rsidP="00E241EF">
      <w:pPr>
        <w:pStyle w:val="3"/>
        <w:rPr>
          <w:sz w:val="26"/>
          <w:szCs w:val="26"/>
        </w:rPr>
      </w:pPr>
      <w:r w:rsidRPr="002801A6">
        <w:rPr>
          <w:sz w:val="26"/>
          <w:szCs w:val="26"/>
        </w:rPr>
        <w:t xml:space="preserve">Ялгыз-Наратский сельсовет:                                    Д.Л.Минелбаев </w:t>
      </w:r>
    </w:p>
    <w:p w14:paraId="611407C5" w14:textId="77777777" w:rsidR="00E241EF" w:rsidRPr="003925A9" w:rsidRDefault="00E241EF" w:rsidP="00E241EF">
      <w:pPr>
        <w:pStyle w:val="3"/>
      </w:pPr>
    </w:p>
    <w:p w14:paraId="5B991889" w14:textId="6F5521A5" w:rsidR="00E241EF" w:rsidRPr="00E241EF" w:rsidRDefault="00E241EF" w:rsidP="00E241EF">
      <w:pPr>
        <w:pStyle w:val="3"/>
        <w:rPr>
          <w:i/>
          <w:iCs/>
          <w:sz w:val="24"/>
          <w:szCs w:val="24"/>
        </w:rPr>
      </w:pPr>
      <w:r w:rsidRPr="00E241EF">
        <w:rPr>
          <w:i/>
          <w:iCs/>
          <w:sz w:val="24"/>
          <w:szCs w:val="24"/>
        </w:rPr>
        <w:t>с.Ялгыз-Нарат</w:t>
      </w:r>
    </w:p>
    <w:p w14:paraId="1B4F2CB8" w14:textId="11A02001" w:rsidR="00E241EF" w:rsidRPr="00E241EF" w:rsidRDefault="00E241EF" w:rsidP="00E241EF">
      <w:pPr>
        <w:pStyle w:val="3"/>
        <w:rPr>
          <w:b/>
          <w:sz w:val="24"/>
          <w:szCs w:val="24"/>
        </w:rPr>
      </w:pPr>
      <w:r w:rsidRPr="00E241EF">
        <w:rPr>
          <w:b/>
          <w:sz w:val="24"/>
          <w:szCs w:val="24"/>
        </w:rPr>
        <w:t xml:space="preserve">«18» </w:t>
      </w:r>
      <w:r>
        <w:rPr>
          <w:b/>
          <w:sz w:val="24"/>
          <w:szCs w:val="24"/>
        </w:rPr>
        <w:t>марта</w:t>
      </w:r>
      <w:r w:rsidRPr="00E241EF">
        <w:rPr>
          <w:b/>
          <w:sz w:val="24"/>
          <w:szCs w:val="24"/>
        </w:rPr>
        <w:t xml:space="preserve"> 2021 года</w:t>
      </w:r>
    </w:p>
    <w:p w14:paraId="4773465E" w14:textId="32C10F7A" w:rsidR="00E241EF" w:rsidRPr="00E241EF" w:rsidRDefault="00E241EF" w:rsidP="00E241EF">
      <w:pPr>
        <w:pStyle w:val="3"/>
        <w:rPr>
          <w:b/>
          <w:sz w:val="24"/>
          <w:szCs w:val="24"/>
        </w:rPr>
      </w:pPr>
      <w:r w:rsidRPr="00E241E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165</w:t>
      </w:r>
      <w:r w:rsidRPr="00E241EF">
        <w:rPr>
          <w:b/>
          <w:sz w:val="24"/>
          <w:szCs w:val="24"/>
        </w:rPr>
        <w:t>.</w:t>
      </w:r>
    </w:p>
    <w:p w14:paraId="1CF2ECA2" w14:textId="77777777" w:rsidR="002801A6" w:rsidRDefault="00E241EF" w:rsidP="004A015E">
      <w:pPr>
        <w:shd w:val="clear" w:color="auto" w:fill="FFFFFF"/>
        <w:ind w:firstLine="709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</w:t>
      </w:r>
      <w:r w:rsidR="00C93546">
        <w:rPr>
          <w:bCs/>
          <w:color w:val="000000" w:themeColor="text1"/>
          <w:sz w:val="26"/>
          <w:szCs w:val="26"/>
        </w:rPr>
        <w:t xml:space="preserve">                                                  </w:t>
      </w:r>
      <w:r w:rsidR="004A015E">
        <w:rPr>
          <w:bCs/>
          <w:color w:val="000000" w:themeColor="text1"/>
          <w:sz w:val="26"/>
          <w:szCs w:val="26"/>
        </w:rPr>
        <w:t xml:space="preserve">                              </w:t>
      </w:r>
    </w:p>
    <w:p w14:paraId="0A7280E7" w14:textId="678B1B5D" w:rsidR="00435552" w:rsidRPr="009F0C02" w:rsidRDefault="002801A6" w:rsidP="004A015E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</w:t>
      </w:r>
      <w:r w:rsidR="00435552" w:rsidRPr="009F0C02">
        <w:rPr>
          <w:bCs/>
          <w:color w:val="000000" w:themeColor="text1"/>
          <w:sz w:val="26"/>
          <w:szCs w:val="26"/>
        </w:rPr>
        <w:t>Приложение</w:t>
      </w:r>
      <w:r w:rsidR="00435552" w:rsidRPr="009F0C02">
        <w:rPr>
          <w:color w:val="000000" w:themeColor="text1"/>
          <w:sz w:val="26"/>
          <w:szCs w:val="26"/>
        </w:rPr>
        <w:t xml:space="preserve"> № 1 </w:t>
      </w:r>
    </w:p>
    <w:p w14:paraId="65C7D9B5" w14:textId="77777777" w:rsidR="00B51387" w:rsidRDefault="004A015E" w:rsidP="004A015E">
      <w:pPr>
        <w:shd w:val="clear" w:color="auto" w:fill="FFFFFF"/>
        <w:ind w:left="595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решению Совета </w:t>
      </w:r>
      <w:r w:rsidR="00435552" w:rsidRPr="009F0C02">
        <w:rPr>
          <w:color w:val="000000" w:themeColor="text1"/>
          <w:sz w:val="26"/>
          <w:szCs w:val="26"/>
        </w:rPr>
        <w:t xml:space="preserve">муниципального </w:t>
      </w:r>
      <w:r w:rsidR="007A1E66">
        <w:rPr>
          <w:color w:val="000000" w:themeColor="text1"/>
          <w:sz w:val="26"/>
          <w:szCs w:val="26"/>
        </w:rPr>
        <w:t>района</w:t>
      </w:r>
    </w:p>
    <w:p w14:paraId="3EF7F302" w14:textId="77777777" w:rsidR="00435552" w:rsidRPr="009F0C02" w:rsidRDefault="0045199A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14:paraId="4932700A" w14:textId="77777777" w:rsidR="00435552" w:rsidRPr="009F0C02" w:rsidRDefault="00435552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14:paraId="5493471D" w14:textId="4F602D44" w:rsidR="00435552" w:rsidRPr="009F0C02" w:rsidRDefault="00F231EC" w:rsidP="004A015E">
      <w:pPr>
        <w:shd w:val="clear" w:color="auto" w:fill="FFFFFF"/>
        <w:ind w:firstLine="5954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от «</w:t>
      </w:r>
      <w:r w:rsidR="00E241EF">
        <w:rPr>
          <w:color w:val="000000" w:themeColor="text1"/>
          <w:sz w:val="26"/>
          <w:szCs w:val="26"/>
        </w:rPr>
        <w:t>18</w:t>
      </w:r>
      <w:r w:rsidRPr="009F0C02">
        <w:rPr>
          <w:color w:val="000000" w:themeColor="text1"/>
          <w:sz w:val="26"/>
          <w:szCs w:val="26"/>
        </w:rPr>
        <w:t>»</w:t>
      </w:r>
      <w:r w:rsidR="00E241EF">
        <w:rPr>
          <w:color w:val="000000" w:themeColor="text1"/>
          <w:sz w:val="26"/>
          <w:szCs w:val="26"/>
        </w:rPr>
        <w:t xml:space="preserve"> марта </w:t>
      </w:r>
      <w:r w:rsidR="00435552" w:rsidRPr="009F0C02">
        <w:rPr>
          <w:color w:val="000000" w:themeColor="text1"/>
          <w:sz w:val="26"/>
          <w:szCs w:val="26"/>
        </w:rPr>
        <w:t>20</w:t>
      </w:r>
      <w:r w:rsidR="00E241EF">
        <w:rPr>
          <w:color w:val="000000" w:themeColor="text1"/>
          <w:sz w:val="26"/>
          <w:szCs w:val="26"/>
        </w:rPr>
        <w:t>21</w:t>
      </w:r>
      <w:r w:rsidR="00435552" w:rsidRPr="009F0C02">
        <w:rPr>
          <w:color w:val="000000" w:themeColor="text1"/>
          <w:sz w:val="26"/>
          <w:szCs w:val="26"/>
        </w:rPr>
        <w:t xml:space="preserve"> года №</w:t>
      </w:r>
      <w:r w:rsidR="00E241EF">
        <w:rPr>
          <w:color w:val="000000" w:themeColor="text1"/>
          <w:sz w:val="26"/>
          <w:szCs w:val="26"/>
        </w:rPr>
        <w:t>165</w:t>
      </w:r>
    </w:p>
    <w:p w14:paraId="311BFE20" w14:textId="77777777" w:rsidR="00435552" w:rsidRPr="009F0C02" w:rsidRDefault="00435552" w:rsidP="00AE3493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14:paraId="20C75081" w14:textId="7B5C6800" w:rsidR="00435552" w:rsidRPr="009F0C02" w:rsidRDefault="004A015E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435552"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="00435552" w:rsidRPr="009F0C02">
        <w:rPr>
          <w:b/>
          <w:color w:val="000000" w:themeColor="text1"/>
          <w:sz w:val="26"/>
          <w:szCs w:val="26"/>
        </w:rPr>
        <w:t>между сельск</w:t>
      </w:r>
      <w:r w:rsidR="00026AA1">
        <w:rPr>
          <w:b/>
          <w:color w:val="000000" w:themeColor="text1"/>
          <w:sz w:val="26"/>
          <w:szCs w:val="26"/>
        </w:rPr>
        <w:t>им</w:t>
      </w:r>
      <w:r w:rsidR="00435552" w:rsidRPr="009F0C02">
        <w:rPr>
          <w:b/>
          <w:color w:val="000000" w:themeColor="text1"/>
          <w:sz w:val="26"/>
          <w:szCs w:val="26"/>
        </w:rPr>
        <w:t xml:space="preserve"> поселени</w:t>
      </w:r>
      <w:r w:rsidR="00026AA1">
        <w:rPr>
          <w:b/>
          <w:color w:val="000000" w:themeColor="text1"/>
          <w:sz w:val="26"/>
          <w:szCs w:val="26"/>
        </w:rPr>
        <w:t>ем</w:t>
      </w:r>
      <w:r w:rsidR="00435552" w:rsidRPr="009F0C02">
        <w:rPr>
          <w:b/>
          <w:color w:val="000000" w:themeColor="text1"/>
          <w:sz w:val="26"/>
          <w:szCs w:val="26"/>
        </w:rPr>
        <w:t xml:space="preserve"> </w:t>
      </w:r>
      <w:r w:rsidR="00887DC3">
        <w:rPr>
          <w:b/>
          <w:color w:val="000000" w:themeColor="text1"/>
          <w:sz w:val="26"/>
          <w:szCs w:val="26"/>
          <w:lang w:val="tt-RU"/>
        </w:rPr>
        <w:t>Ялгыз-Наратский</w:t>
      </w:r>
      <w:r w:rsidR="00435552"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45199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="00435552"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</w:t>
      </w:r>
      <w:r w:rsidR="000D106A">
        <w:rPr>
          <w:b/>
          <w:color w:val="000000" w:themeColor="text1"/>
          <w:sz w:val="26"/>
          <w:szCs w:val="26"/>
        </w:rPr>
        <w:t xml:space="preserve">и </w:t>
      </w:r>
      <w:r w:rsidR="000D106A" w:rsidRPr="009F0C02">
        <w:rPr>
          <w:b/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0D106A">
        <w:rPr>
          <w:b/>
          <w:color w:val="000000" w:themeColor="text1"/>
          <w:sz w:val="26"/>
          <w:szCs w:val="26"/>
          <w:lang w:val="tt-RU"/>
        </w:rPr>
        <w:t>Татышлинский</w:t>
      </w:r>
      <w:r w:rsidR="000D106A"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</w:t>
      </w:r>
      <w:r w:rsidR="00435552" w:rsidRPr="009F0C02">
        <w:rPr>
          <w:b/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14:paraId="196833C4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Cs/>
          <w:color w:val="FF0000"/>
          <w:sz w:val="26"/>
          <w:szCs w:val="26"/>
        </w:rPr>
      </w:pPr>
    </w:p>
    <w:p w14:paraId="4D96A3F2" w14:textId="77777777" w:rsidR="00EF4FE1" w:rsidRDefault="00EF4FE1" w:rsidP="00EF4FE1">
      <w:pPr>
        <w:pStyle w:val="ab"/>
        <w:ind w:firstLine="708"/>
        <w:jc w:val="both"/>
        <w:rPr>
          <w:bCs/>
          <w:color w:val="FF0000"/>
          <w:sz w:val="26"/>
          <w:szCs w:val="26"/>
        </w:rPr>
      </w:pPr>
    </w:p>
    <w:p w14:paraId="271C482B" w14:textId="72946BD5" w:rsidR="00435552" w:rsidRPr="00B31B63" w:rsidRDefault="00EF4FE1" w:rsidP="00EF4FE1">
      <w:pPr>
        <w:pStyle w:val="ab"/>
        <w:ind w:firstLine="708"/>
        <w:jc w:val="both"/>
        <w:rPr>
          <w:sz w:val="26"/>
          <w:szCs w:val="26"/>
        </w:rPr>
      </w:pPr>
      <w:r w:rsidRPr="00B31B63">
        <w:rPr>
          <w:sz w:val="26"/>
          <w:szCs w:val="26"/>
        </w:rPr>
        <w:t>Администрация</w:t>
      </w:r>
      <w:r w:rsidR="000D106A">
        <w:rPr>
          <w:sz w:val="26"/>
          <w:szCs w:val="26"/>
        </w:rPr>
        <w:t xml:space="preserve"> </w:t>
      </w:r>
      <w:r w:rsidR="00026AA1">
        <w:rPr>
          <w:sz w:val="26"/>
          <w:szCs w:val="26"/>
        </w:rPr>
        <w:t>с</w:t>
      </w:r>
      <w:r w:rsidRPr="00B31B63">
        <w:rPr>
          <w:sz w:val="26"/>
          <w:szCs w:val="26"/>
        </w:rPr>
        <w:t xml:space="preserve">ельского поселения </w:t>
      </w:r>
      <w:r>
        <w:rPr>
          <w:sz w:val="26"/>
          <w:szCs w:val="26"/>
        </w:rPr>
        <w:t>Ялгыз-Наратский</w:t>
      </w:r>
      <w:r w:rsidRPr="00B31B63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Татышлинский</w:t>
      </w:r>
      <w:r w:rsidRPr="00B31B63">
        <w:rPr>
          <w:sz w:val="26"/>
          <w:szCs w:val="26"/>
        </w:rPr>
        <w:t xml:space="preserve"> район Республики Башкортостан в лице главы сельского поселения </w:t>
      </w:r>
      <w:r>
        <w:rPr>
          <w:sz w:val="26"/>
          <w:szCs w:val="26"/>
        </w:rPr>
        <w:t>Ялгыз-Наратский</w:t>
      </w:r>
      <w:r w:rsidRPr="00B31B63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Минелбаева Д.Л.</w:t>
      </w:r>
      <w:r w:rsidRPr="00B31B63">
        <w:rPr>
          <w:sz w:val="26"/>
          <w:szCs w:val="26"/>
        </w:rPr>
        <w:t>, действующего на о</w:t>
      </w:r>
      <w:r>
        <w:rPr>
          <w:sz w:val="26"/>
          <w:szCs w:val="26"/>
        </w:rPr>
        <w:t>сновании Устава, далее именуемая</w:t>
      </w:r>
      <w:r w:rsidRPr="00B31B63">
        <w:rPr>
          <w:sz w:val="26"/>
          <w:szCs w:val="26"/>
        </w:rPr>
        <w:t xml:space="preserve"> «Поселение»</w:t>
      </w:r>
      <w:r w:rsidR="00435552" w:rsidRPr="00B31B63">
        <w:rPr>
          <w:sz w:val="26"/>
          <w:szCs w:val="26"/>
        </w:rPr>
        <w:t>,</w:t>
      </w:r>
      <w:r w:rsidR="000D106A">
        <w:rPr>
          <w:sz w:val="26"/>
          <w:szCs w:val="26"/>
        </w:rPr>
        <w:t xml:space="preserve"> с одной стороны, </w:t>
      </w:r>
      <w:r w:rsidR="00026AA1">
        <w:rPr>
          <w:sz w:val="26"/>
          <w:szCs w:val="26"/>
        </w:rPr>
        <w:t xml:space="preserve">и </w:t>
      </w:r>
      <w:r w:rsidR="000D106A">
        <w:rPr>
          <w:sz w:val="26"/>
          <w:szCs w:val="26"/>
        </w:rPr>
        <w:t xml:space="preserve">Администрация </w:t>
      </w:r>
      <w:r w:rsidR="000D106A" w:rsidRPr="00B31B63">
        <w:rPr>
          <w:sz w:val="26"/>
          <w:szCs w:val="26"/>
        </w:rPr>
        <w:t xml:space="preserve">муниципального района </w:t>
      </w:r>
      <w:r w:rsidR="000D106A">
        <w:rPr>
          <w:sz w:val="26"/>
          <w:szCs w:val="26"/>
        </w:rPr>
        <w:t>Татышлинский</w:t>
      </w:r>
      <w:r w:rsidR="000D106A" w:rsidRPr="00B31B63">
        <w:rPr>
          <w:sz w:val="26"/>
          <w:szCs w:val="26"/>
        </w:rPr>
        <w:t xml:space="preserve"> район Республики </w:t>
      </w:r>
      <w:r w:rsidR="000D106A">
        <w:rPr>
          <w:sz w:val="26"/>
          <w:szCs w:val="26"/>
        </w:rPr>
        <w:t>Башкортостан в лице главы</w:t>
      </w:r>
      <w:r w:rsidR="000D106A" w:rsidRPr="00B31B63">
        <w:rPr>
          <w:sz w:val="26"/>
          <w:szCs w:val="26"/>
        </w:rPr>
        <w:t xml:space="preserve"> администрации муниципального района </w:t>
      </w:r>
      <w:r w:rsidR="000D106A">
        <w:rPr>
          <w:sz w:val="26"/>
          <w:szCs w:val="26"/>
        </w:rPr>
        <w:t>Татышлинский</w:t>
      </w:r>
      <w:r w:rsidR="000D106A" w:rsidRPr="00B31B63">
        <w:rPr>
          <w:sz w:val="26"/>
          <w:szCs w:val="26"/>
        </w:rPr>
        <w:t xml:space="preserve"> район Республики Башкортостан </w:t>
      </w:r>
      <w:r w:rsidR="000D106A">
        <w:rPr>
          <w:sz w:val="26"/>
          <w:szCs w:val="26"/>
        </w:rPr>
        <w:t>Шайхисламова Ф.Р.</w:t>
      </w:r>
      <w:r w:rsidR="000D106A" w:rsidRPr="00AE3493">
        <w:rPr>
          <w:sz w:val="26"/>
          <w:szCs w:val="26"/>
        </w:rPr>
        <w:t>,</w:t>
      </w:r>
      <w:r w:rsidR="000D106A" w:rsidRPr="00B31B63">
        <w:rPr>
          <w:sz w:val="26"/>
          <w:szCs w:val="26"/>
        </w:rPr>
        <w:t xml:space="preserve"> </w:t>
      </w:r>
      <w:r w:rsidR="000D106A">
        <w:rPr>
          <w:sz w:val="26"/>
          <w:szCs w:val="26"/>
        </w:rPr>
        <w:t>действующего на основании Устава</w:t>
      </w:r>
      <w:r w:rsidR="000D106A" w:rsidRPr="00B31B63">
        <w:rPr>
          <w:sz w:val="26"/>
          <w:szCs w:val="26"/>
        </w:rPr>
        <w:t>, да</w:t>
      </w:r>
      <w:r w:rsidR="000D106A">
        <w:rPr>
          <w:sz w:val="26"/>
          <w:szCs w:val="26"/>
        </w:rPr>
        <w:t>лее именуемая</w:t>
      </w:r>
      <w:r w:rsidR="000D106A" w:rsidRPr="00B31B63">
        <w:rPr>
          <w:sz w:val="26"/>
          <w:szCs w:val="26"/>
        </w:rPr>
        <w:t xml:space="preserve"> «Администрация района»</w:t>
      </w:r>
      <w:r w:rsidR="000D106A">
        <w:rPr>
          <w:sz w:val="26"/>
          <w:szCs w:val="26"/>
        </w:rPr>
        <w:t xml:space="preserve"> с другой стороны, </w:t>
      </w:r>
      <w:r w:rsidR="00435552" w:rsidRPr="00B31B63">
        <w:rPr>
          <w:color w:val="000000" w:themeColor="text1"/>
          <w:sz w:val="26"/>
          <w:szCs w:val="26"/>
        </w:rPr>
        <w:t>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 w:rsidR="00B31B63"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14:paraId="03095784" w14:textId="77777777" w:rsidR="00E527BC" w:rsidRPr="009F0C02" w:rsidRDefault="00E527BC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186F17C8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14:paraId="78F0094E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5B2878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5B2878">
        <w:rPr>
          <w:color w:val="000000" w:themeColor="text1"/>
          <w:sz w:val="26"/>
          <w:szCs w:val="26"/>
        </w:rPr>
        <w:t xml:space="preserve"> </w:t>
      </w:r>
      <w:r w:rsidR="004B746E" w:rsidRPr="009F0C02">
        <w:rPr>
          <w:color w:val="000000" w:themeColor="text1"/>
          <w:sz w:val="26"/>
          <w:szCs w:val="26"/>
        </w:rPr>
        <w:t>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14:paraId="2BA1E847" w14:textId="77777777" w:rsidR="00375079" w:rsidRPr="009F0C02" w:rsidRDefault="00AE3493" w:rsidP="00AE3493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в бюджет муниципального района </w:t>
      </w:r>
      <w:r w:rsidR="0045199A">
        <w:rPr>
          <w:color w:val="000000" w:themeColor="text1"/>
          <w:sz w:val="26"/>
          <w:szCs w:val="26"/>
          <w:lang w:val="tt-RU"/>
        </w:rPr>
        <w:t>Татышлинский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14:paraId="7D58B7D7" w14:textId="77777777" w:rsidR="001439C4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14:paraId="4F91C152" w14:textId="77777777" w:rsidR="009F0C02" w:rsidRPr="009F0C02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постановлени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района от 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4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 мая 2018</w:t>
      </w:r>
      <w:r w:rsidR="00A41E19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года №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445 </w:t>
      </w:r>
      <w:r w:rsidR="00A41E1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«Об утверждении Положения о Финансовом управлении администрации муниципального района Татышлинский район Республики Башкортостан» и п.3 статьи 269.2 Бюджетного кодекса Российской Федерации.</w:t>
      </w:r>
    </w:p>
    <w:p w14:paraId="25B23757" w14:textId="77777777" w:rsidR="00B41A52" w:rsidRPr="00F06866" w:rsidRDefault="00B41A52" w:rsidP="00AE3493">
      <w:pPr>
        <w:pStyle w:val="20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14:paraId="4101C232" w14:textId="77777777" w:rsidR="00435552" w:rsidRPr="009F0C02" w:rsidRDefault="00435552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lastRenderedPageBreak/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14:paraId="7B83DDD7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14:paraId="0CE26D9B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14:paraId="65938762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14:paraId="67BD9DA8" w14:textId="77777777" w:rsidR="00435552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14:paraId="705614D0" w14:textId="77777777" w:rsidR="004355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14:paraId="31696726" w14:textId="77777777" w:rsidR="00B41A52" w:rsidRPr="009F0C02" w:rsidRDefault="005D3768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14:paraId="33A6F2C0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14:paraId="26BB7057" w14:textId="77777777" w:rsidR="00435552" w:rsidRPr="009F0C02" w:rsidRDefault="00B41A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14:paraId="7FD1831B" w14:textId="77777777"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39FAA48" w14:textId="77777777" w:rsidR="00676AE9" w:rsidRPr="009F0C02" w:rsidRDefault="00676AE9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14:paraId="3F544F38" w14:textId="77777777"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45199A">
        <w:rPr>
          <w:color w:val="000000" w:themeColor="text1"/>
          <w:sz w:val="26"/>
          <w:szCs w:val="26"/>
        </w:rPr>
        <w:t>Татышлинский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14:paraId="206FE0A0" w14:textId="77777777" w:rsidR="00676AE9" w:rsidRPr="009F0C02" w:rsidRDefault="0035311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887DC3">
        <w:rPr>
          <w:b/>
          <w:i/>
          <w:color w:val="000000" w:themeColor="text1"/>
          <w:sz w:val="26"/>
          <w:szCs w:val="26"/>
        </w:rPr>
        <w:t>708</w:t>
      </w:r>
      <w:r w:rsidR="00DE7D59">
        <w:rPr>
          <w:b/>
          <w:i/>
          <w:color w:val="000000" w:themeColor="text1"/>
          <w:sz w:val="26"/>
          <w:szCs w:val="26"/>
        </w:rPr>
        <w:t xml:space="preserve"> </w:t>
      </w:r>
      <w:r w:rsidR="00311DC0">
        <w:rPr>
          <w:b/>
          <w:i/>
          <w:color w:val="000000" w:themeColor="text1"/>
          <w:sz w:val="26"/>
          <w:szCs w:val="26"/>
        </w:rPr>
        <w:t>(</w:t>
      </w:r>
      <w:r w:rsidR="00887DC3">
        <w:rPr>
          <w:b/>
          <w:i/>
          <w:color w:val="000000" w:themeColor="text1"/>
          <w:sz w:val="26"/>
          <w:szCs w:val="26"/>
        </w:rPr>
        <w:t>Семьсот восемь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311DC0">
        <w:rPr>
          <w:color w:val="000000" w:themeColor="text1"/>
          <w:sz w:val="26"/>
          <w:szCs w:val="26"/>
        </w:rPr>
        <w:t>рублей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14:paraId="7F092653" w14:textId="77777777" w:rsidR="00BA7462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14:paraId="1D1033F1" w14:textId="7323A904" w:rsidR="00676AE9" w:rsidRPr="009F0C02" w:rsidRDefault="00676AE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</w:t>
      </w:r>
      <w:r w:rsidR="00026AA1">
        <w:rPr>
          <w:color w:val="000000" w:themeColor="text1"/>
          <w:sz w:val="26"/>
          <w:szCs w:val="26"/>
        </w:rPr>
        <w:t xml:space="preserve"> 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  <w:r w:rsidR="00026AA1">
        <w:rPr>
          <w:i/>
          <w:color w:val="000000" w:themeColor="text1"/>
          <w:sz w:val="26"/>
          <w:szCs w:val="26"/>
        </w:rPr>
        <w:t>.</w:t>
      </w:r>
    </w:p>
    <w:p w14:paraId="11A56CB6" w14:textId="77777777" w:rsidR="007522C9" w:rsidRPr="009F0C02" w:rsidRDefault="000E774F" w:rsidP="00C93546">
      <w:pPr>
        <w:keepNext/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822E06">
        <w:rPr>
          <w:color w:val="000000" w:themeColor="text1"/>
          <w:sz w:val="26"/>
          <w:szCs w:val="26"/>
        </w:rPr>
        <w:t xml:space="preserve">, </w:t>
      </w:r>
      <w:r w:rsidR="007522C9" w:rsidRPr="009F0C02">
        <w:rPr>
          <w:color w:val="000000" w:themeColor="text1"/>
          <w:sz w:val="26"/>
          <w:szCs w:val="26"/>
        </w:rPr>
        <w:t>порядке перечисления и использования дополнительных средств.</w:t>
      </w:r>
    </w:p>
    <w:p w14:paraId="12483286" w14:textId="77777777"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7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14:paraId="76C6FF31" w14:textId="77777777" w:rsidR="007522C9" w:rsidRPr="009F0C02" w:rsidRDefault="007522C9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lastRenderedPageBreak/>
        <w:t>с выполнением полномочий по осуществлению внутреннего муниципального финансового контроля.</w:t>
      </w:r>
    </w:p>
    <w:p w14:paraId="4B38E3B3" w14:textId="77777777" w:rsidR="00435552" w:rsidRPr="009F0C02" w:rsidRDefault="00451ED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14:paraId="60842F41" w14:textId="77777777" w:rsidR="00435552" w:rsidRPr="009F0C02" w:rsidRDefault="006A50BB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</w:t>
      </w:r>
      <w:r w:rsidR="00586718">
        <w:rPr>
          <w:color w:val="000000" w:themeColor="text1"/>
          <w:sz w:val="26"/>
          <w:szCs w:val="26"/>
        </w:rPr>
        <w:t>лашения полномочия передаются бессрочно</w:t>
      </w:r>
      <w:r w:rsidR="00435552" w:rsidRPr="009F0C02">
        <w:rPr>
          <w:color w:val="000000" w:themeColor="text1"/>
          <w:sz w:val="26"/>
          <w:szCs w:val="26"/>
        </w:rPr>
        <w:t>.</w:t>
      </w:r>
    </w:p>
    <w:p w14:paraId="4A15B9AA" w14:textId="77777777"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3E807B8F" w14:textId="77777777" w:rsidR="00DF1686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14:paraId="6210FDC1" w14:textId="77777777" w:rsidR="00435552" w:rsidRPr="009F0C02" w:rsidRDefault="00DF1686" w:rsidP="00AE349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14:paraId="40E3C907" w14:textId="77777777" w:rsidR="00DF1686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14:paraId="7DA3EB4E" w14:textId="77777777"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14870068" w14:textId="77777777" w:rsidR="00DF1686" w:rsidRPr="009F0C02" w:rsidRDefault="0043555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1A274D02" w14:textId="77777777" w:rsidR="00435552" w:rsidRPr="009F0C0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предусмотренных пунктом 1.3 настоящего Соглашения, становится невозможной.</w:t>
      </w:r>
    </w:p>
    <w:p w14:paraId="70C1F42E" w14:textId="77777777" w:rsidR="00435552" w:rsidRDefault="00DF1686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14:paraId="5BC17A3A" w14:textId="77777777" w:rsidR="009F0C02" w:rsidRPr="009F0C02" w:rsidRDefault="009F0C02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87AE41B" w14:textId="77777777"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14:paraId="0D8D9BE8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14:paraId="0CA2BA53" w14:textId="77777777"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14:paraId="59D2A79E" w14:textId="77777777" w:rsidR="006A50BB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8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14:paraId="01752B59" w14:textId="77777777" w:rsidR="00435552" w:rsidRPr="009F0C02" w:rsidRDefault="00BD0FEC" w:rsidP="00AE3493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14:paraId="070CABBC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14:paraId="0C24F9D5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14:paraId="019117A5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14:paraId="3644B3B3" w14:textId="77777777" w:rsidR="00435552" w:rsidRPr="009F0C02" w:rsidRDefault="00BD0FEC" w:rsidP="00AE3493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14:paraId="04AEB64F" w14:textId="77777777" w:rsidR="00813AB1" w:rsidRPr="00C7553E" w:rsidRDefault="00435552" w:rsidP="00AE349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14:paraId="3D94949F" w14:textId="77777777" w:rsidR="008D3AC9" w:rsidRDefault="008D3AC9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6C4D704" w14:textId="77777777" w:rsidR="00026AA1" w:rsidRDefault="00026AA1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982CE5C" w14:textId="77777777" w:rsidR="00026AA1" w:rsidRDefault="00026AA1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2C5BC43" w14:textId="77777777" w:rsidR="00026AA1" w:rsidRDefault="00026AA1" w:rsidP="00AE3493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81659C7" w14:textId="6A3372BD" w:rsidR="00435552" w:rsidRPr="009F0C02" w:rsidRDefault="009F0C02" w:rsidP="00AE349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lastRenderedPageBreak/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14:paraId="5C7EDBBE" w14:textId="77777777" w:rsidR="00435552" w:rsidRPr="00C7553E" w:rsidRDefault="00435552" w:rsidP="00AE3493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10064" w:type="dxa"/>
        <w:tblInd w:w="-142" w:type="dxa"/>
        <w:tblLook w:val="01E0" w:firstRow="1" w:lastRow="1" w:firstColumn="1" w:lastColumn="1" w:noHBand="0" w:noVBand="0"/>
      </w:tblPr>
      <w:tblGrid>
        <w:gridCol w:w="5387"/>
        <w:gridCol w:w="4677"/>
      </w:tblGrid>
      <w:tr w:rsidR="000E5D30" w:rsidRPr="00C7553E" w14:paraId="5703F65F" w14:textId="77777777" w:rsidTr="004A015E">
        <w:tc>
          <w:tcPr>
            <w:tcW w:w="5387" w:type="dxa"/>
          </w:tcPr>
          <w:p w14:paraId="4FD9AF2C" w14:textId="77777777" w:rsidR="00026AA1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09C0E790" w14:textId="5B5B124B" w:rsidR="000E5D30" w:rsidRPr="00CA19BC" w:rsidRDefault="00887DC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Ялгыз-Наратский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 w:rsidRPr="00CA19BC">
              <w:rPr>
                <w:color w:val="000000"/>
                <w:sz w:val="26"/>
                <w:szCs w:val="26"/>
              </w:rPr>
              <w:t>муниципального района</w:t>
            </w:r>
            <w:r w:rsidR="004A015E">
              <w:rPr>
                <w:color w:val="000000"/>
                <w:sz w:val="26"/>
                <w:szCs w:val="26"/>
              </w:rPr>
              <w:t xml:space="preserve"> </w:t>
            </w:r>
            <w:r w:rsidR="0045199A">
              <w:rPr>
                <w:color w:val="000000"/>
                <w:sz w:val="26"/>
                <w:szCs w:val="26"/>
              </w:rPr>
              <w:t>Татышлинский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48802321" w14:textId="77777777" w:rsidR="00716B69" w:rsidRPr="00CA19BC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14:paraId="76D07C15" w14:textId="77777777" w:rsidR="00887DC3" w:rsidRDefault="00716B69" w:rsidP="00887DC3">
            <w:pPr>
              <w:rPr>
                <w:sz w:val="28"/>
                <w:szCs w:val="28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887DC3">
              <w:rPr>
                <w:sz w:val="28"/>
                <w:szCs w:val="28"/>
              </w:rPr>
              <w:t xml:space="preserve">452845, РБ, Татышлинский район, </w:t>
            </w:r>
          </w:p>
          <w:p w14:paraId="37351C54" w14:textId="77777777" w:rsidR="002149CA" w:rsidRDefault="00887DC3" w:rsidP="008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Ялгыз-Нарат, ул. Центральная, 2б.</w:t>
            </w:r>
          </w:p>
          <w:p w14:paraId="0B8C8F2C" w14:textId="77777777" w:rsidR="004039D2" w:rsidRPr="002149CA" w:rsidRDefault="00EE5363" w:rsidP="002149CA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р/с </w:t>
            </w:r>
            <w:r w:rsidR="00887DC3">
              <w:rPr>
                <w:sz w:val="28"/>
                <w:szCs w:val="28"/>
              </w:rPr>
              <w:t>03231643806504650100</w:t>
            </w:r>
          </w:p>
          <w:p w14:paraId="2A5D377E" w14:textId="77777777" w:rsidR="000E5D30" w:rsidRPr="00CA19BC" w:rsidRDefault="004039D2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ЕКС </w:t>
            </w:r>
            <w:r w:rsidR="00832547">
              <w:rPr>
                <w:sz w:val="28"/>
                <w:szCs w:val="28"/>
              </w:rPr>
              <w:t>40102810045370000067</w:t>
            </w:r>
          </w:p>
          <w:p w14:paraId="5526B291" w14:textId="77777777" w:rsidR="00A348C5" w:rsidRDefault="00832547" w:rsidP="00EE5363">
            <w:pPr>
              <w:widowControl w:val="0"/>
              <w:autoSpaceDE w:val="0"/>
              <w:autoSpaceDN w:val="0"/>
              <w:adjustRightInd w:val="0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14:paraId="489D3DB1" w14:textId="77777777" w:rsidR="00A348C5" w:rsidRPr="00A348C5" w:rsidRDefault="00A348C5" w:rsidP="00EE5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8C5">
              <w:rPr>
                <w:sz w:val="28"/>
                <w:szCs w:val="28"/>
              </w:rPr>
              <w:t xml:space="preserve">л/с </w:t>
            </w:r>
            <w:r w:rsidR="00887DC3">
              <w:rPr>
                <w:sz w:val="28"/>
                <w:szCs w:val="28"/>
              </w:rPr>
              <w:t>02013083390</w:t>
            </w:r>
          </w:p>
          <w:p w14:paraId="5354810C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БИК </w:t>
            </w:r>
            <w:r w:rsidR="00832547">
              <w:rPr>
                <w:sz w:val="28"/>
                <w:szCs w:val="28"/>
              </w:rPr>
              <w:t>018073401</w:t>
            </w:r>
          </w:p>
          <w:p w14:paraId="6BE789B7" w14:textId="77777777" w:rsidR="00DC0AEF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ИНН </w:t>
            </w:r>
            <w:r w:rsidR="00887DC3">
              <w:rPr>
                <w:sz w:val="28"/>
                <w:szCs w:val="28"/>
              </w:rPr>
              <w:t>0243000556</w:t>
            </w:r>
          </w:p>
          <w:p w14:paraId="2C9B21F3" w14:textId="77777777" w:rsidR="000E5D30" w:rsidRDefault="000E5D30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5672337A" w14:textId="77777777" w:rsidR="00A42F83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762DC51B" w14:textId="77777777" w:rsidR="00A42F83" w:rsidRPr="00CA19BC" w:rsidRDefault="00832547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r w:rsidR="00716B69"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54EF8B54" w14:textId="77777777" w:rsidR="00A42F83" w:rsidRPr="00CA19BC" w:rsidRDefault="00887DC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Ялгыз-Наратский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14:paraId="04C0EC5D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14:paraId="78384CE6" w14:textId="77777777" w:rsidR="00A42F83" w:rsidRPr="00CA19BC" w:rsidRDefault="0045199A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Татышлинский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22EB1EB3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31057858" w14:textId="77777777" w:rsidR="000132C9" w:rsidRDefault="000132C9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39E68E1A" w14:textId="77777777" w:rsidR="00A42F83" w:rsidRPr="00CA19BC" w:rsidRDefault="00A42F83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81766">
              <w:rPr>
                <w:color w:val="000000"/>
                <w:sz w:val="26"/>
                <w:szCs w:val="26"/>
              </w:rPr>
              <w:t>_____________</w:t>
            </w:r>
            <w:r w:rsidRPr="00CA19BC">
              <w:rPr>
                <w:color w:val="000000"/>
                <w:sz w:val="26"/>
                <w:szCs w:val="26"/>
              </w:rPr>
              <w:t>(</w:t>
            </w:r>
            <w:r w:rsidR="00887DC3">
              <w:rPr>
                <w:color w:val="000000"/>
                <w:sz w:val="26"/>
                <w:szCs w:val="26"/>
              </w:rPr>
              <w:t>Д.Л. Минелбаев</w:t>
            </w:r>
            <w:r w:rsidRPr="00CA19BC">
              <w:rPr>
                <w:color w:val="000000"/>
                <w:sz w:val="26"/>
                <w:szCs w:val="26"/>
              </w:rPr>
              <w:t>)</w:t>
            </w:r>
          </w:p>
          <w:p w14:paraId="5CE655E2" w14:textId="77777777" w:rsidR="00A42F83" w:rsidRPr="00CA19BC" w:rsidRDefault="004A015E" w:rsidP="00EE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14:paraId="0B79A229" w14:textId="77777777" w:rsidR="00A42F83" w:rsidRPr="00FB212A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44EB751" w14:textId="77777777" w:rsidR="00586718" w:rsidRDefault="004A015E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  <w:r w:rsidR="00586718">
              <w:rPr>
                <w:color w:val="000000"/>
                <w:sz w:val="26"/>
                <w:szCs w:val="26"/>
              </w:rPr>
              <w:t xml:space="preserve"> муниципального района Татышлинский район </w:t>
            </w:r>
          </w:p>
          <w:p w14:paraId="6ADB6FA5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7F57093E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Адрес: 452830, Респ. Башкортостан, с.Верхние Татышлы</w:t>
            </w:r>
            <w:r>
              <w:rPr>
                <w:color w:val="000000" w:themeColor="text1"/>
                <w:sz w:val="26"/>
                <w:szCs w:val="26"/>
              </w:rPr>
              <w:t>, ул.Ленина, д.71</w:t>
            </w:r>
          </w:p>
          <w:p w14:paraId="490A9CEA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р/с 03231643806500000100 </w:t>
            </w:r>
          </w:p>
          <w:p w14:paraId="37328D8E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ЕКС </w:t>
            </w:r>
            <w:r>
              <w:rPr>
                <w:sz w:val="28"/>
                <w:szCs w:val="28"/>
              </w:rPr>
              <w:t>40102810045370000067</w:t>
            </w:r>
          </w:p>
          <w:p w14:paraId="296D648B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</w:pPr>
            <w:r>
              <w:t>ОТДЕЛЕНИЕ-НБ РЕСПУБЛИКА БАШКОРТОСТАН БАНКА РОССИИ//УФК ПО РЕСПУБЛИКЕ БАШКОРТОСТАН г. Уфа</w:t>
            </w:r>
          </w:p>
          <w:p w14:paraId="64B6E7CF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л/с 02013Р30090</w:t>
            </w:r>
          </w:p>
          <w:p w14:paraId="57E7DCB2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 018073401</w:t>
            </w:r>
          </w:p>
          <w:p w14:paraId="750A7319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0243003074</w:t>
            </w:r>
          </w:p>
          <w:p w14:paraId="2CEE8F81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5704006F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4F91817C" w14:textId="77777777" w:rsidR="00586718" w:rsidRDefault="004A015E" w:rsidP="00586718">
            <w:pPr>
              <w:pStyle w:val="ab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Глава Администрации</w:t>
            </w:r>
          </w:p>
          <w:p w14:paraId="1C213FC0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14:paraId="42976A16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Татышлинский район </w:t>
            </w:r>
          </w:p>
          <w:p w14:paraId="45CDB6D1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7FEB4E2F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01234E40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427D9364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_______________(</w:t>
            </w:r>
            <w:r w:rsidR="004A015E">
              <w:rPr>
                <w:color w:val="000000"/>
                <w:sz w:val="26"/>
                <w:szCs w:val="26"/>
              </w:rPr>
              <w:t>Ф.Р. Шайхисламов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</w:p>
          <w:p w14:paraId="668C2843" w14:textId="77777777" w:rsidR="00586718" w:rsidRDefault="00586718" w:rsidP="0058671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М.П.     </w:t>
            </w:r>
          </w:p>
          <w:p w14:paraId="29F17BD7" w14:textId="77777777"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3028B75B" w14:textId="77777777" w:rsidR="00A42F83" w:rsidRPr="00CA19BC" w:rsidRDefault="00A42F83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250EE624" w14:textId="77777777" w:rsidR="000132C9" w:rsidRDefault="000132C9" w:rsidP="00AE349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</w:p>
          <w:p w14:paraId="479FC2E0" w14:textId="77777777" w:rsidR="00A42F83" w:rsidRPr="00FB212A" w:rsidRDefault="00A42F83" w:rsidP="005867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14:paraId="4E0F8309" w14:textId="77777777" w:rsidR="003938A7" w:rsidRPr="00C7553E" w:rsidRDefault="003938A7" w:rsidP="00AE3493">
      <w:pPr>
        <w:ind w:firstLine="709"/>
        <w:rPr>
          <w:color w:val="FF0000"/>
          <w:sz w:val="28"/>
          <w:szCs w:val="28"/>
        </w:rPr>
      </w:pPr>
    </w:p>
    <w:sectPr w:rsidR="003938A7" w:rsidRPr="00C7553E" w:rsidSect="00A41E19">
      <w:headerReference w:type="default" r:id="rId9"/>
      <w:pgSz w:w="11906" w:h="16838"/>
      <w:pgMar w:top="142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3F48" w14:textId="77777777" w:rsidR="00C800A3" w:rsidRDefault="00C800A3" w:rsidP="00BD0FEC">
      <w:r>
        <w:separator/>
      </w:r>
    </w:p>
  </w:endnote>
  <w:endnote w:type="continuationSeparator" w:id="0">
    <w:p w14:paraId="1EBF6A9E" w14:textId="77777777" w:rsidR="00C800A3" w:rsidRDefault="00C800A3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008E" w14:textId="77777777" w:rsidR="00C800A3" w:rsidRDefault="00C800A3" w:rsidP="00BD0FEC">
      <w:r>
        <w:separator/>
      </w:r>
    </w:p>
  </w:footnote>
  <w:footnote w:type="continuationSeparator" w:id="0">
    <w:p w14:paraId="63C7BEB7" w14:textId="77777777" w:rsidR="00C800A3" w:rsidRDefault="00C800A3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1CD" w14:textId="77777777" w:rsidR="00BD0FEC" w:rsidRDefault="00BD0FEC">
    <w:pPr>
      <w:pStyle w:val="a7"/>
      <w:jc w:val="center"/>
    </w:pPr>
  </w:p>
  <w:p w14:paraId="7B2B96F3" w14:textId="77777777"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52"/>
    <w:rsid w:val="00012C81"/>
    <w:rsid w:val="000132C9"/>
    <w:rsid w:val="000163D1"/>
    <w:rsid w:val="00026AA1"/>
    <w:rsid w:val="000310DC"/>
    <w:rsid w:val="0005553C"/>
    <w:rsid w:val="00055C73"/>
    <w:rsid w:val="00067143"/>
    <w:rsid w:val="0008699F"/>
    <w:rsid w:val="000B3F32"/>
    <w:rsid w:val="000C36E4"/>
    <w:rsid w:val="000D106A"/>
    <w:rsid w:val="000E5D30"/>
    <w:rsid w:val="000E774F"/>
    <w:rsid w:val="00102F12"/>
    <w:rsid w:val="001039F7"/>
    <w:rsid w:val="00107330"/>
    <w:rsid w:val="00110D3E"/>
    <w:rsid w:val="00130DF6"/>
    <w:rsid w:val="001439C4"/>
    <w:rsid w:val="00157E0A"/>
    <w:rsid w:val="00165A5F"/>
    <w:rsid w:val="00171949"/>
    <w:rsid w:val="0017442E"/>
    <w:rsid w:val="001951D8"/>
    <w:rsid w:val="0019568B"/>
    <w:rsid w:val="001B0CF0"/>
    <w:rsid w:val="001B4350"/>
    <w:rsid w:val="001E4580"/>
    <w:rsid w:val="001F1196"/>
    <w:rsid w:val="00210A9C"/>
    <w:rsid w:val="002149CA"/>
    <w:rsid w:val="00233D67"/>
    <w:rsid w:val="00236A09"/>
    <w:rsid w:val="00245CBC"/>
    <w:rsid w:val="00246F22"/>
    <w:rsid w:val="00273201"/>
    <w:rsid w:val="00276208"/>
    <w:rsid w:val="002801A6"/>
    <w:rsid w:val="00282F9F"/>
    <w:rsid w:val="0028723B"/>
    <w:rsid w:val="002B114B"/>
    <w:rsid w:val="002D1C71"/>
    <w:rsid w:val="002D20A5"/>
    <w:rsid w:val="002D7FD2"/>
    <w:rsid w:val="002E709D"/>
    <w:rsid w:val="002E711E"/>
    <w:rsid w:val="002F6427"/>
    <w:rsid w:val="00300340"/>
    <w:rsid w:val="00311DC0"/>
    <w:rsid w:val="003252B2"/>
    <w:rsid w:val="00331254"/>
    <w:rsid w:val="003325A2"/>
    <w:rsid w:val="00353119"/>
    <w:rsid w:val="00375079"/>
    <w:rsid w:val="003938A7"/>
    <w:rsid w:val="003A2472"/>
    <w:rsid w:val="003C3302"/>
    <w:rsid w:val="003D129C"/>
    <w:rsid w:val="003E7B73"/>
    <w:rsid w:val="00400985"/>
    <w:rsid w:val="004039D2"/>
    <w:rsid w:val="00403BE9"/>
    <w:rsid w:val="00410706"/>
    <w:rsid w:val="004110A4"/>
    <w:rsid w:val="00414009"/>
    <w:rsid w:val="00414537"/>
    <w:rsid w:val="00421046"/>
    <w:rsid w:val="00432B43"/>
    <w:rsid w:val="00435552"/>
    <w:rsid w:val="00440DF6"/>
    <w:rsid w:val="0045199A"/>
    <w:rsid w:val="00451EDC"/>
    <w:rsid w:val="004672BC"/>
    <w:rsid w:val="004A015E"/>
    <w:rsid w:val="004B62F7"/>
    <w:rsid w:val="004B746E"/>
    <w:rsid w:val="004C2376"/>
    <w:rsid w:val="004C3462"/>
    <w:rsid w:val="005308E2"/>
    <w:rsid w:val="005432C5"/>
    <w:rsid w:val="00574AB6"/>
    <w:rsid w:val="00586718"/>
    <w:rsid w:val="005B2878"/>
    <w:rsid w:val="005C32FC"/>
    <w:rsid w:val="005D3768"/>
    <w:rsid w:val="005D6607"/>
    <w:rsid w:val="005E1B3A"/>
    <w:rsid w:val="005F4EAF"/>
    <w:rsid w:val="005F5D73"/>
    <w:rsid w:val="00606446"/>
    <w:rsid w:val="006143E0"/>
    <w:rsid w:val="006146B0"/>
    <w:rsid w:val="006260C3"/>
    <w:rsid w:val="006438F9"/>
    <w:rsid w:val="006649D9"/>
    <w:rsid w:val="006730FF"/>
    <w:rsid w:val="00676AE9"/>
    <w:rsid w:val="006A50BB"/>
    <w:rsid w:val="006B2779"/>
    <w:rsid w:val="006C7621"/>
    <w:rsid w:val="006E0B99"/>
    <w:rsid w:val="00716B69"/>
    <w:rsid w:val="007339E4"/>
    <w:rsid w:val="007522C9"/>
    <w:rsid w:val="0077463D"/>
    <w:rsid w:val="00774A93"/>
    <w:rsid w:val="007A109A"/>
    <w:rsid w:val="007A1E66"/>
    <w:rsid w:val="007B0104"/>
    <w:rsid w:val="007C7C21"/>
    <w:rsid w:val="007D5376"/>
    <w:rsid w:val="007E05E6"/>
    <w:rsid w:val="007F0F5F"/>
    <w:rsid w:val="00813AB1"/>
    <w:rsid w:val="00822E06"/>
    <w:rsid w:val="00832547"/>
    <w:rsid w:val="008437AD"/>
    <w:rsid w:val="00861F19"/>
    <w:rsid w:val="008658F4"/>
    <w:rsid w:val="00865CFA"/>
    <w:rsid w:val="008676AB"/>
    <w:rsid w:val="008715EA"/>
    <w:rsid w:val="00882B0B"/>
    <w:rsid w:val="00887DC3"/>
    <w:rsid w:val="008955DC"/>
    <w:rsid w:val="008B253A"/>
    <w:rsid w:val="008C6756"/>
    <w:rsid w:val="008C6C55"/>
    <w:rsid w:val="008C77AD"/>
    <w:rsid w:val="008D3AC9"/>
    <w:rsid w:val="008F1987"/>
    <w:rsid w:val="008F1BB8"/>
    <w:rsid w:val="00901EC2"/>
    <w:rsid w:val="00906840"/>
    <w:rsid w:val="00927AA1"/>
    <w:rsid w:val="0096112C"/>
    <w:rsid w:val="00965349"/>
    <w:rsid w:val="00981CC9"/>
    <w:rsid w:val="00993E75"/>
    <w:rsid w:val="009C5D66"/>
    <w:rsid w:val="009D1711"/>
    <w:rsid w:val="009F0C02"/>
    <w:rsid w:val="00A00917"/>
    <w:rsid w:val="00A0290D"/>
    <w:rsid w:val="00A04996"/>
    <w:rsid w:val="00A23F55"/>
    <w:rsid w:val="00A27996"/>
    <w:rsid w:val="00A348C5"/>
    <w:rsid w:val="00A4127F"/>
    <w:rsid w:val="00A41E19"/>
    <w:rsid w:val="00A42F83"/>
    <w:rsid w:val="00A678EF"/>
    <w:rsid w:val="00A70009"/>
    <w:rsid w:val="00A81766"/>
    <w:rsid w:val="00A87E4E"/>
    <w:rsid w:val="00A905E2"/>
    <w:rsid w:val="00AA50BB"/>
    <w:rsid w:val="00AC505E"/>
    <w:rsid w:val="00AE3493"/>
    <w:rsid w:val="00AE4B59"/>
    <w:rsid w:val="00B02B14"/>
    <w:rsid w:val="00B10767"/>
    <w:rsid w:val="00B31B63"/>
    <w:rsid w:val="00B32F71"/>
    <w:rsid w:val="00B41A52"/>
    <w:rsid w:val="00B42B41"/>
    <w:rsid w:val="00B4576B"/>
    <w:rsid w:val="00B51387"/>
    <w:rsid w:val="00B62DF6"/>
    <w:rsid w:val="00B676BC"/>
    <w:rsid w:val="00B72B06"/>
    <w:rsid w:val="00B77989"/>
    <w:rsid w:val="00B86207"/>
    <w:rsid w:val="00B93F8A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553E"/>
    <w:rsid w:val="00C800A3"/>
    <w:rsid w:val="00C8516B"/>
    <w:rsid w:val="00C8726A"/>
    <w:rsid w:val="00C93546"/>
    <w:rsid w:val="00C93B2B"/>
    <w:rsid w:val="00CA0CD1"/>
    <w:rsid w:val="00CA7E4D"/>
    <w:rsid w:val="00CC6749"/>
    <w:rsid w:val="00CE2A8B"/>
    <w:rsid w:val="00D05DA8"/>
    <w:rsid w:val="00D103B4"/>
    <w:rsid w:val="00D3378B"/>
    <w:rsid w:val="00D72FA2"/>
    <w:rsid w:val="00DB0685"/>
    <w:rsid w:val="00DB2B55"/>
    <w:rsid w:val="00DB335B"/>
    <w:rsid w:val="00DB3968"/>
    <w:rsid w:val="00DB6EEC"/>
    <w:rsid w:val="00DC0AEF"/>
    <w:rsid w:val="00DD04A7"/>
    <w:rsid w:val="00DD40C8"/>
    <w:rsid w:val="00DE7D59"/>
    <w:rsid w:val="00DF1686"/>
    <w:rsid w:val="00DF374A"/>
    <w:rsid w:val="00DF3975"/>
    <w:rsid w:val="00DF5925"/>
    <w:rsid w:val="00E01BD1"/>
    <w:rsid w:val="00E02B0F"/>
    <w:rsid w:val="00E241EF"/>
    <w:rsid w:val="00E2490A"/>
    <w:rsid w:val="00E345E5"/>
    <w:rsid w:val="00E527BC"/>
    <w:rsid w:val="00E62798"/>
    <w:rsid w:val="00E7009A"/>
    <w:rsid w:val="00E9332D"/>
    <w:rsid w:val="00E97C2C"/>
    <w:rsid w:val="00EC4E8E"/>
    <w:rsid w:val="00ED32F4"/>
    <w:rsid w:val="00EE5363"/>
    <w:rsid w:val="00EF0FB9"/>
    <w:rsid w:val="00EF4FE1"/>
    <w:rsid w:val="00F06866"/>
    <w:rsid w:val="00F11A8A"/>
    <w:rsid w:val="00F2302D"/>
    <w:rsid w:val="00F231EC"/>
    <w:rsid w:val="00F25998"/>
    <w:rsid w:val="00F30E68"/>
    <w:rsid w:val="00F32523"/>
    <w:rsid w:val="00F71D65"/>
    <w:rsid w:val="00F74442"/>
    <w:rsid w:val="00F8082A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EA5"/>
  <w15:docId w15:val="{AA703B1A-A81E-487B-B153-F8EBA84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rsid w:val="00400985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400985"/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40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0098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Управделами</cp:lastModifiedBy>
  <cp:revision>13</cp:revision>
  <cp:lastPrinted>2021-03-18T05:32:00Z</cp:lastPrinted>
  <dcterms:created xsi:type="dcterms:W3CDTF">2021-03-19T07:31:00Z</dcterms:created>
  <dcterms:modified xsi:type="dcterms:W3CDTF">2021-03-26T05:02:00Z</dcterms:modified>
</cp:coreProperties>
</file>